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B25" w:rsidRPr="005A70C8" w:rsidP="00D12B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D12B25" w:rsidRPr="005A70C8" w:rsidP="00D12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12B25" w:rsidRPr="005A70C8" w:rsidP="00D12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B25" w:rsidRPr="005A70C8" w:rsidP="00D12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г.Ханты-Мансийск                                                                       </w:t>
      </w:r>
      <w:r w:rsidRPr="005A70C8" w:rsidR="002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A70C8" w:rsidR="00915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A70C8" w:rsid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A70C8" w:rsidR="00205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</w:t>
      </w:r>
      <w:r w:rsidRPr="005A70C8" w:rsidR="000C7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C8" w:rsidR="006B22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5A70C8" w:rsidR="00EF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05B3A" w:rsidRPr="005A70C8" w:rsidP="00D12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B3A" w:rsidRPr="005A70C8" w:rsidP="00D12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резолютивная часть постановления объявлена 09.09.2024</w:t>
      </w:r>
    </w:p>
    <w:p w:rsidR="00205B3A" w:rsidRPr="005A70C8" w:rsidP="00D12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постановление составлено 12.09.2024</w:t>
      </w:r>
    </w:p>
    <w:p w:rsidR="00D12B25" w:rsidRPr="005A70C8" w:rsidP="00D1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70" w:rsidRPr="005A70C8" w:rsidP="0032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№3 Ханты-Мансийского судебного района Ханты-Мансийского автон</w:t>
      </w:r>
      <w:r w:rsidRPr="005A70C8" w:rsidR="000C7DC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омного округа-Югры Миненко Юлия Борисовна</w:t>
      </w:r>
    </w:p>
    <w:p w:rsidR="006B22F2" w:rsidRPr="005A70C8" w:rsidP="0032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лица, привлекаемого к административной ответственности Миф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тахова М.Г., защитников Ковалева А.А., представившего ордер №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Терикбаева Р.А., представившего ордер №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0264F" w:rsidRPr="005A70C8" w:rsidP="00EF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помещении мирового судьи судебного участка №3 Ханты-Мансийского судебно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района дело об административном </w:t>
      </w:r>
      <w:r w:rsidRPr="005A70C8" w:rsidR="00674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правонарушении №5-</w:t>
      </w:r>
      <w:r w:rsidRPr="005A70C8" w:rsidR="006B2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882</w:t>
      </w:r>
      <w:r w:rsidRPr="005A70C8" w:rsidR="005A4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5A70C8" w:rsidR="006B2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2806</w:t>
      </w:r>
      <w:r w:rsidRPr="005A70C8" w:rsidR="00141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5A70C8" w:rsidR="00EF2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2024</w:t>
      </w:r>
      <w:r w:rsidRPr="005A70C8" w:rsidR="000C6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отношении </w:t>
      </w:r>
      <w:r w:rsidRPr="005A70C8" w:rsidR="006B2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Мифтахова Марата Гаязовича</w:t>
      </w:r>
      <w:r w:rsidRPr="005A70C8" w:rsidR="00C7477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,</w:t>
      </w:r>
      <w:r w:rsidRPr="005A70C8" w:rsidR="0014131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B279A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…</w:t>
      </w:r>
      <w:r w:rsidRPr="005A70C8" w:rsidR="0059502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,</w:t>
      </w:r>
    </w:p>
    <w:p w:rsidR="005A4D70" w:rsidRPr="005A70C8" w:rsidP="00A46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D12B25" w:rsidRPr="005A70C8" w:rsidP="00A463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у с т а н о в и л:</w:t>
      </w:r>
    </w:p>
    <w:p w:rsidR="00D12B25" w:rsidRPr="005A70C8" w:rsidP="00D12B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D12B25" w:rsidRPr="005A70C8" w:rsidP="00D1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17.02.2024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C8" w:rsidR="00FD1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A70C8" w:rsidR="00FF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5A70C8" w:rsidR="00127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час.</w:t>
      </w:r>
      <w:r w:rsidRPr="005A70C8" w:rsidR="00FD1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7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04</w:t>
      </w:r>
      <w:r w:rsidRPr="005A70C8" w:rsidR="004056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мин.</w:t>
      </w:r>
      <w:r w:rsidRPr="005A7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70C8" w:rsidR="00C7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</w:t>
      </w:r>
      <w:r w:rsidRPr="005A70C8" w:rsidR="0083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№11</w:t>
      </w:r>
      <w:r w:rsidRPr="005A70C8" w:rsidR="00EF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C8" w:rsidR="0059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5A70C8" w:rsidR="005A4D7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.Югорская</w:t>
      </w:r>
      <w:r w:rsidRPr="005A70C8" w:rsidR="000C7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C8" w:rsidR="00FE0F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г.Хан</w:t>
      </w:r>
      <w:r w:rsidRPr="005A70C8" w:rsidR="009116FE">
        <w:rPr>
          <w:rFonts w:ascii="Times New Roman" w:eastAsia="Times New Roman" w:hAnsi="Times New Roman" w:cs="Times New Roman"/>
          <w:sz w:val="24"/>
          <w:szCs w:val="24"/>
          <w:lang w:eastAsia="ru-RU"/>
        </w:rPr>
        <w:t>ты-Мансийске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водитель Мифтахов М.Г. управлял транспортным 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средством-</w:t>
      </w:r>
      <w:r w:rsidRPr="005A70C8" w:rsidR="00C7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автомобилем марки 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279AF" w:rsidR="00B279AF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A70C8" w:rsidR="000C7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государственный регистрационный знак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рег.</w:t>
      </w:r>
      <w:r w:rsidRPr="005A70C8" w:rsidR="006A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состоянии опьянения, чем нарушил п.2.7 Правил дорожного движения Российской Федерации, </w:t>
      </w:r>
      <w:r w:rsidRPr="005A70C8" w:rsidR="000C7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Постановлением Совета Министров - Правительства Российской Федерации от 23 октября 1993 г. №1090 (далее-ПДД РФ), 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Pr="005A70C8" w:rsidR="0073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Мифтахова М.Г. не содержат уголовно наказуемого деяния.</w:t>
      </w:r>
    </w:p>
    <w:p w:rsidR="00EF2C3C" w:rsidRPr="005A70C8" w:rsidP="005A4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Мифтахов М.Г.</w:t>
      </w:r>
      <w:r w:rsidRPr="005A70C8" w:rsidR="005A4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заседании</w:t>
      </w:r>
      <w:r w:rsidRPr="005A70C8" w:rsidR="0024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C8" w:rsidR="005A4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вину в совершении </w:t>
      </w:r>
      <w:r w:rsidRPr="005A70C8" w:rsidR="009E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правонарушения 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признал, </w:t>
      </w:r>
      <w:r w:rsidR="00731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пояснил, что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транспортным средством в состоянии алкогольного опьянения не управлял, 17.02.2024 около 20:00 </w:t>
      </w:r>
      <w:r w:rsidR="00731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своем автомобиле</w:t>
      </w:r>
      <w:r w:rsidRPr="005A70C8" w:rsidR="0073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марки «</w:t>
      </w:r>
      <w:r w:rsidRPr="00B279AF" w:rsidR="00B279AF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5A70C8" w:rsidR="0073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государственный регистрационный знак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5A70C8" w:rsidR="0073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рег.</w:t>
      </w:r>
      <w:r w:rsidR="007311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A70C8" w:rsidR="0073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возвращался домой, управлял данным транспортным средством. </w:t>
      </w:r>
      <w:r w:rsidRPr="005A70C8" w:rsidR="008777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Подъехав к стоянке у дома №11 по ул.Югорская, к нему подъехал автомобиль, из которого вышел неизвестный ему мужчина и подошел к его автомобилю</w:t>
      </w:r>
      <w:r w:rsidR="0073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водительской стороны. Он испугался, так как мужчина был неизвестным, </w:t>
      </w:r>
      <w:r w:rsidRPr="005A70C8" w:rsidR="0087776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отъехал на 100 метров</w:t>
      </w:r>
      <w:r w:rsidR="007311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припарковавшись</w:t>
      </w:r>
      <w:r w:rsidRPr="005A70C8" w:rsidR="0087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другом месте. </w:t>
      </w:r>
      <w:r w:rsidR="000571F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</w:t>
      </w:r>
      <w:r w:rsidRPr="005A70C8" w:rsidR="0087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ышел из автомобиля, </w:t>
      </w:r>
      <w:r w:rsidR="000571F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</w:t>
      </w:r>
      <w:r w:rsidRPr="005A70C8" w:rsidR="0087776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 шел до дома употребил банку алкогольного пива. Возле дома №11 по ул.Югорская его остановили сотрудники ГИБДД</w:t>
      </w:r>
      <w:r w:rsidR="000571F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позже узнал,</w:t>
      </w:r>
      <w:r w:rsidRPr="005A70C8" w:rsidR="0087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A70C8" w:rsidR="0087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71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A70C8" w:rsidR="0087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мужчина, который к нему подъехал, крикнул данным сотрудникам: «это он, держите его». После чего его задержали сотрудники ГИБДД, сказали, что </w:t>
      </w:r>
      <w:r w:rsidR="000571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A70C8" w:rsidR="0087776B">
        <w:rPr>
          <w:rFonts w:ascii="Times New Roman" w:eastAsia="Times New Roman" w:hAnsi="Times New Roman" w:cs="Times New Roman"/>
          <w:sz w:val="24"/>
          <w:szCs w:val="24"/>
          <w:lang w:eastAsia="ru-RU"/>
        </w:rPr>
        <w:t>н ездит в состоянии опьянения. Провели освидетельствование на состояние алкогольного опьянения, но факт алкогольного опьянения он не отрицает, отрицает факт управления автомобилем в состоянии алкогольного опьянения.</w:t>
      </w:r>
      <w:r w:rsidR="0005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составлении протокола нарушены требования законодательства, так как, права ему разъяснены не в полном объеме, в частности, сотрудники ГИБДД не указали норму закона, предусматривающие права.</w:t>
      </w:r>
    </w:p>
    <w:p w:rsidR="0087776B" w:rsidRPr="005A70C8" w:rsidP="005A4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ик Терикбаев Р.А. с протоколом об административном правонарушении не согласился, поскольку на видеозаписи, представленной сотрудниками ГИБДД, отсутствует запись управления Мифтаховым М.Г. транспортным средством, а имеющееся видео не изъято в соответствии с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ст.27.10 КоАП РФ, </w:t>
      </w:r>
      <w:r w:rsidR="009A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из него непонятно, когда имело место быть управление транспортным средством, а 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ГИБДД заинтересованы в исходе дела, поэтому у суда нет оснований доверять их показаниям.</w:t>
      </w:r>
      <w:r w:rsidR="00DE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при составлении протокола он заявлял ходатайство о предоставлении видеозаписи управления Мифтаховым транспортного средства, данное ходатайство осталось не разрешенным.</w:t>
      </w:r>
    </w:p>
    <w:p w:rsidR="0087776B" w:rsidRPr="005A70C8" w:rsidP="005A4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суду показал, что работает в должности инспектора ДПС ГИБДД МО МВД России «Ханты-Мансийский», 17.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02.2024 в 19:00 он совместно с инспектором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заступил</w:t>
      </w:r>
      <w:r w:rsidRPr="005A70C8" w:rsidR="007104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службу в ночную смену, </w:t>
      </w:r>
      <w:r w:rsidR="007F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патрулировали улицы города Ханты-Мансийска. Когда они 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находились в районе магазина «Магнит» по ул.Гагарина</w:t>
      </w:r>
      <w:r w:rsidR="007F60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70C8" w:rsidR="0071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5A70C8" w:rsidR="0071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19:00 инспектор ГИБДД МО МВД России «Ханты-Мансийский»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5A70C8" w:rsidR="0071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находившийся на выходном дне, сообщил, что со стороны Самарово в гору по ул.Гагарина двигается автомобиль марки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5A70C8" w:rsidR="0071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регистрационный знак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5A70C8" w:rsidR="0071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поврежденным </w:t>
      </w:r>
      <w:r w:rsidRPr="005A70C8" w:rsidR="00710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переднем бампером без переднего государственного регистрационного знака, двигается резко по кривой траектории и возможно причастен к дор</w:t>
      </w:r>
      <w:r w:rsidR="007F60D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ожно-транспортному происшествию, т</w:t>
      </w:r>
      <w:r w:rsidRPr="005A70C8" w:rsidR="0046514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акже сообщ</w:t>
      </w:r>
      <w:r w:rsidR="007F60D5">
        <w:rPr>
          <w:rFonts w:ascii="Times New Roman" w:eastAsia="Times New Roman" w:hAnsi="Times New Roman" w:cs="Times New Roman"/>
          <w:sz w:val="24"/>
          <w:szCs w:val="24"/>
          <w:lang w:eastAsia="ru-RU"/>
        </w:rPr>
        <w:t>ил, что двигается за ним. О</w:t>
      </w:r>
      <w:r w:rsidRPr="005A70C8" w:rsidR="0046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поехали на встречу, во время движения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5A70C8" w:rsidR="0046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сообщал, куда двигается автомобиль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5A70C8" w:rsidR="0046514A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Pr="005A70C8" w:rsidR="00E6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улицы </w:t>
      </w:r>
      <w:r w:rsidRPr="005A70C8" w:rsidR="0046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Гагарина </w:t>
      </w:r>
      <w:r w:rsidR="007F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Pr="005A70C8" w:rsidR="004651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повернули на ул</w:t>
      </w:r>
      <w:r w:rsidRPr="005A70C8" w:rsidR="00E6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ицу </w:t>
      </w:r>
      <w:r w:rsidRPr="005A70C8" w:rsidR="0046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Рябиновая, затем </w:t>
      </w:r>
      <w:r w:rsidR="007F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улицу </w:t>
      </w:r>
      <w:r w:rsidRPr="005A70C8" w:rsidR="0046514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Югорская</w:t>
      </w:r>
      <w:r w:rsidRPr="005A70C8" w:rsidR="00FC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5A70C8" w:rsidR="0046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дворе дома №11 по ул.Югорская увидели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A70C8" w:rsidR="0046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двигался за автомобилем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5A70C8" w:rsidR="0046514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Видели</w:t>
      </w:r>
      <w:r w:rsidRPr="005A70C8" w:rsidR="00FC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A70C8" w:rsidR="0046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5A70C8" w:rsidR="0046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припарковался возле дома №11 по ул.Югорская, параллельно ему остановился автомобиль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A70C8" w:rsidR="004651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</w:t>
      </w:r>
      <w:r w:rsidR="007F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вышел и подошел к автомобилю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5A70C8" w:rsidR="0046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водителя и в это время водитель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5A70C8" w:rsidR="0046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отъеха</w:t>
      </w:r>
      <w:r w:rsidRPr="005A70C8" w:rsidR="00C24252">
        <w:rPr>
          <w:rFonts w:ascii="Times New Roman" w:eastAsia="Times New Roman" w:hAnsi="Times New Roman" w:cs="Times New Roman"/>
          <w:sz w:val="24"/>
          <w:szCs w:val="24"/>
          <w:lang w:eastAsia="ru-RU"/>
        </w:rPr>
        <w:t>л примерно на 30 метро</w:t>
      </w:r>
      <w:r w:rsidR="007F60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A70C8" w:rsidR="00C2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ним поехал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5A70C8" w:rsidR="00C2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того, как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5A70C8" w:rsidR="00C2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подъехал к </w:t>
      </w:r>
      <w:r w:rsidR="007F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автомобилю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5A70C8" w:rsidR="00C2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A70C8" w:rsidR="00B969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данного автомобиля вышел молодой человек и быстрым шагом пошел в сторону двора дома №11 по ул.Ю</w:t>
      </w:r>
      <w:r w:rsidRPr="005A70C8" w:rsidR="00E6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горская.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5A70C8" w:rsidR="00E6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5A70C8" w:rsidR="00E6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подошли к молодому человеку, затем подошел к нему и он. У данного молодого человека были признаки опьянения – резкий запах алкоголя изо рта. Молодой человек размахивал руками, говорил, что не ехал. Они попросил сесть его в патрульный автомобиль, молодой человек сел в патрульный автомобиль, они сказали ему, что будут проводить освидетельствование на состояние алкогольного опьянения, тогда молодой человек резко вышел из патрульного автомобиля, пытался уйти, они предупредили его об ответственности </w:t>
      </w:r>
      <w:r w:rsidRPr="005A70C8" w:rsidR="00FC4E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неповиновение сотруднику полиции, но молодой человек продолжил неповиновение и они применили к нему физическую силу и спецсредства –наручники. Затем повезли в дежурную часть на ул.Дзержинского д.11, где установили личность – это был Мифтахов М.Г., они провели процедуру освидетельствования, составили протоколы по ч.1 ст.12.8 и ст.19.3 КоАП РФ.</w:t>
      </w:r>
    </w:p>
    <w:p w:rsidR="00FC4E6E" w:rsidRPr="005A70C8" w:rsidP="005A4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суду показал, что работает в долж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инспектора ГИБДД МО МВД России «Ханты-Мансийский, 17.02.2024, находясь на выходном</w:t>
      </w:r>
      <w:r w:rsidR="00C4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в вечернее время после 19 час.00 мин., управлял транспортным средством и стоял на перекрестке, у детского сада «Елочка», ожидал разрешающего сигнала светофора 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движения. Увидел</w:t>
      </w:r>
      <w:r w:rsidR="00C47E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 стороны Восточной объездной на улицу Гагарина </w:t>
      </w:r>
      <w:r w:rsidRPr="005A70C8" w:rsidR="00C4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завернул </w:t>
      </w:r>
      <w:r w:rsidR="00C4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 марки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котором отсутствовал передний регистрационный знак, данный автомобиль также имел повреждение переднего бампера. Автомобиль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проехал мимо него, он разглядел </w:t>
      </w:r>
      <w:r w:rsidRPr="005A70C8" w:rsidR="0041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 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водителя, как позже было установлено, водителем был М</w:t>
      </w:r>
      <w:r w:rsidRPr="005A70C8" w:rsidR="00416137">
        <w:rPr>
          <w:rFonts w:ascii="Times New Roman" w:eastAsia="Times New Roman" w:hAnsi="Times New Roman" w:cs="Times New Roman"/>
          <w:sz w:val="24"/>
          <w:szCs w:val="24"/>
          <w:lang w:eastAsia="ru-RU"/>
        </w:rPr>
        <w:t>ифтахов, у водителя было заторможенное состояние.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подумал, что данный автомобиль может быть причастен к дорожно-транспортному происшествию. Пока стоял на перекрестке,</w:t>
      </w:r>
      <w:r w:rsidRPr="005A70C8" w:rsidR="0041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зеркало заднего вида наблюдал как автомобиль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5A70C8" w:rsidR="0041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быстро движется, при этом неуверенно, для него показалось управление данным автомобилем странным. Он развернулся на перекрестке, и поехал за данным автомобилем, пока разворачивался связался с дежурными инспекторами ДПС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5A70C8" w:rsidR="0041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A70C8" w:rsidR="0041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сообщил им о данном автомобиле, затем с ним</w:t>
      </w:r>
      <w:r w:rsidR="00C47E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A70C8" w:rsidR="0041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постоянно на связи. На горе по ул.Гагарина в районе улицы Лермонтова догнал автомобиль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5A70C8" w:rsidR="0041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г/н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5A70C8" w:rsidR="0041613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проследовал за данным автомобилем, данный автомобиль с улицы Гагарина повернул на улицу Рябиновая, проехал мимо пожарной части, затем повернул налево, и свернул во дворе в районе дома №9 по ул.Югорская. Он дальни</w:t>
      </w:r>
      <w:r w:rsidR="00C4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светом фар «поморгал» водителю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5A70C8" w:rsidR="0041613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посигналил, чтобы водитель остановился, пока двигался за автомобилем в районе дома №9 по ул.Югорская снимал движ</w:t>
      </w:r>
      <w:r w:rsidR="00C4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автомобиля на свой телефон, видео передал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C4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и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C4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Автомобиль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5A70C8" w:rsidR="0041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остановился в районе дома №9 по ул.Югорская, он остановился за ним чуть левее. Из автомобиля никто не выходил, он подошел к данному автомобилю со стороны водителя, в автомобиле находился один человек- водитель. Он представился</w:t>
      </w:r>
      <w:r w:rsidR="00C4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водителю</w:t>
      </w:r>
      <w:r w:rsidRPr="005A70C8" w:rsidR="0041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показал своё удостоверение, и попросил приоткрыть окно, в это время почувствовал запах алкоголя. В это время водитель запустил двигатель автомобиля и проехал на 2-3 метра дальше. Он поехал за данным автомобилем. Автомобиль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5A70C8" w:rsidR="0041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остановился, из данного автомобиля с водительской стороны быстро вышел молодой человек</w:t>
      </w:r>
      <w:r w:rsidRPr="005A70C8" w:rsidR="00F55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ускорил шаг. Водитель автомобиля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5A70C8" w:rsidR="00917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отошел на 3-</w:t>
      </w:r>
      <w:r w:rsidRPr="005A70C8" w:rsidR="00F55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метров, затем к </w:t>
      </w:r>
      <w:r w:rsidR="00C47E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водителю</w:t>
      </w:r>
      <w:r w:rsidRPr="005A70C8" w:rsidR="00F55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подошел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5A70C8" w:rsidR="00F55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D12D9" w:rsidRPr="005A70C8" w:rsidP="00521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Pr="005A70C8" w:rsidR="0054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Мифтахова М.Г., защитника Терикбаева </w:t>
      </w:r>
      <w:r w:rsidRPr="005A70C8" w:rsidR="0007331A">
        <w:rPr>
          <w:rFonts w:ascii="Times New Roman" w:eastAsia="Times New Roman" w:hAnsi="Times New Roman" w:cs="Times New Roman"/>
          <w:sz w:val="24"/>
          <w:szCs w:val="24"/>
          <w:lang w:eastAsia="ru-RU"/>
        </w:rPr>
        <w:t>Р.А.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A70C8" w:rsidR="0007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свидетелей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5A70C8" w:rsidR="0007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Л.В. и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5A70C8" w:rsidR="0007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Е.С., 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письменные материалы дела об административном правонарушении, </w:t>
      </w:r>
      <w:r w:rsidRPr="005A70C8" w:rsidR="0007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видеозапись, представленную с протоколом об административном правонарушении, 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пришел к следующему.</w:t>
      </w:r>
    </w:p>
    <w:p w:rsidR="00D12B25" w:rsidRPr="005A70C8" w:rsidP="00D1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по ч.1 ст.12.8 КоА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П РФ наступает в случае управления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D12B25" w:rsidRPr="005A70C8" w:rsidP="00D12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</w:t>
      </w:r>
      <w:hyperlink r:id="rId4" w:history="1">
        <w:r w:rsidRPr="005A70C8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пункта</w:t>
        </w:r>
        <w:r w:rsidRPr="005A70C8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 2.</w:t>
        </w:r>
      </w:hyperlink>
      <w:r w:rsidRPr="005A7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C8" w:rsidR="000C7DC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 РФ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угрозу безопасность движения. </w:t>
      </w:r>
    </w:p>
    <w:p w:rsidR="00990240" w:rsidRPr="005A70C8" w:rsidP="0099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5A70C8" w:rsidR="00917F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Мифтахова М.Г.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C8" w:rsidR="00136F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управлении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транспортным средством в состоянии опьянения подтверждается, исслед</w:t>
      </w:r>
      <w:r w:rsidRPr="005A70C8" w:rsidR="00136FE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ованными судом доказательствами, а именно: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4D70" w:rsidRPr="005A70C8" w:rsidP="0099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70C8" w:rsidR="00D12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административном пр</w:t>
      </w:r>
      <w:r w:rsidRPr="005A70C8" w:rsidR="0067468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авонарушении серии 86 ХМ №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A70C8" w:rsidR="00917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10.07.2024</w:t>
      </w:r>
      <w:r w:rsidRPr="005A70C8" w:rsidR="00141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составленным с участием </w:t>
      </w:r>
      <w:r w:rsidRPr="005A70C8" w:rsidR="00917F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Мифтахова М.Г.</w:t>
      </w:r>
      <w:r w:rsidR="0059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5A70C8" w:rsidR="00EF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C8" w:rsidR="00917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защитника Тербикабева </w:t>
      </w:r>
      <w:r w:rsidRPr="005A70C8" w:rsidR="00250CA1">
        <w:rPr>
          <w:rFonts w:ascii="Times New Roman" w:eastAsia="Times New Roman" w:hAnsi="Times New Roman" w:cs="Times New Roman"/>
          <w:sz w:val="24"/>
          <w:szCs w:val="24"/>
          <w:lang w:eastAsia="ru-RU"/>
        </w:rPr>
        <w:t>Р.А.,</w:t>
      </w:r>
    </w:p>
    <w:p w:rsidR="00250CA1" w:rsidRPr="005A70C8" w:rsidP="0099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-определением о возбуждении дела об административном правонарушении и проведении административного расследования от 18.02.2024 в отношении Мифтахова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 по ч.1 ст.12.8 КоАП РФ;</w:t>
      </w:r>
    </w:p>
    <w:p w:rsidR="003215BB" w:rsidRPr="005A70C8" w:rsidP="0099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-протоколом серии </w:t>
      </w:r>
      <w:r w:rsidRPr="005A70C8" w:rsidR="00243963">
        <w:rPr>
          <w:rFonts w:ascii="Times New Roman" w:eastAsia="Times New Roman" w:hAnsi="Times New Roman" w:cs="Times New Roman"/>
          <w:sz w:val="24"/>
          <w:szCs w:val="24"/>
          <w:lang w:eastAsia="ru-RU"/>
        </w:rPr>
        <w:t>86ПК №</w:t>
      </w:r>
      <w:r w:rsidRPr="005A70C8" w:rsidR="00250CA1">
        <w:rPr>
          <w:rFonts w:ascii="Times New Roman" w:eastAsia="Times New Roman" w:hAnsi="Times New Roman" w:cs="Times New Roman"/>
          <w:sz w:val="24"/>
          <w:szCs w:val="24"/>
          <w:lang w:eastAsia="ru-RU"/>
        </w:rPr>
        <w:t>065293 от 17.02.2024</w:t>
      </w:r>
      <w:r w:rsidRPr="005A70C8" w:rsidR="00EF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отстранении </w:t>
      </w:r>
      <w:r w:rsidRPr="005A70C8" w:rsidR="00917F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Мифтахова М.Г.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уп</w:t>
      </w:r>
      <w:r w:rsidRPr="005A70C8" w:rsidR="00EF2C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транспортным средством, основания</w:t>
      </w:r>
      <w:r w:rsidRPr="005A70C8" w:rsidR="009E2BD3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A70C8" w:rsidR="00EF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отстранения </w:t>
      </w:r>
      <w:r w:rsidRPr="005A70C8" w:rsidR="00917F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Мифтахова М.Г.</w:t>
      </w:r>
      <w:r w:rsidRPr="005A70C8" w:rsidR="00EF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послужил</w:t>
      </w:r>
      <w:r w:rsidRPr="005A70C8" w:rsidR="009E2B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A70C8" w:rsidR="00EF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C8" w:rsidR="000C7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опьянения: </w:t>
      </w:r>
      <w:r w:rsidRPr="005A70C8" w:rsidR="00EF2C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 алкоголя изо рта</w:t>
      </w:r>
      <w:r w:rsidRPr="005A70C8" w:rsidR="00250CA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поведение</w:t>
      </w:r>
      <w:r w:rsidR="00590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соответствующее обстановке и</w:t>
      </w:r>
      <w:r w:rsidRPr="005A70C8" w:rsidR="0025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речи;</w:t>
      </w:r>
      <w:r w:rsidRPr="005A70C8" w:rsidR="00BA5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7249" w:rsidRPr="005A70C8" w:rsidP="0099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-актом освидетельствования на состояние алкогольного опьянения </w:t>
      </w:r>
      <w:r w:rsidRPr="005A70C8" w:rsidR="00FE5A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 86ГП №</w:t>
      </w:r>
      <w:r w:rsidRPr="005A70C8" w:rsidR="003215BB">
        <w:rPr>
          <w:rFonts w:ascii="Times New Roman" w:eastAsia="Times New Roman" w:hAnsi="Times New Roman" w:cs="Times New Roman"/>
          <w:sz w:val="24"/>
          <w:szCs w:val="24"/>
          <w:lang w:eastAsia="ru-RU"/>
        </w:rPr>
        <w:t>036</w:t>
      </w:r>
      <w:r w:rsidRPr="005A70C8" w:rsidR="0025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591 от 17.02.2024 </w:t>
      </w:r>
      <w:r w:rsidRPr="005A70C8" w:rsidR="00FE5AEF">
        <w:rPr>
          <w:rFonts w:ascii="Times New Roman" w:eastAsia="Times New Roman" w:hAnsi="Times New Roman" w:cs="Times New Roman"/>
          <w:sz w:val="24"/>
          <w:szCs w:val="24"/>
          <w:lang w:eastAsia="ru-RU"/>
        </w:rPr>
        <w:t>с бумажным носителем результатов освидетельствования,</w:t>
      </w:r>
      <w:r w:rsidRPr="005A70C8" w:rsidR="0016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которому </w:t>
      </w:r>
      <w:r w:rsidRPr="005A70C8" w:rsidR="00FE5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освидетельствования </w:t>
      </w:r>
      <w:r w:rsidRPr="005A70C8" w:rsidR="0025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Мифтахова М.Г. </w:t>
      </w:r>
      <w:r w:rsidRPr="005A70C8" w:rsidR="00FE5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 </w:t>
      </w:r>
      <w:r w:rsidRPr="005A70C8" w:rsidR="00250CA1">
        <w:rPr>
          <w:rFonts w:ascii="Times New Roman" w:eastAsia="Times New Roman" w:hAnsi="Times New Roman" w:cs="Times New Roman"/>
          <w:sz w:val="24"/>
          <w:szCs w:val="24"/>
          <w:lang w:eastAsia="ru-RU"/>
        </w:rPr>
        <w:t>1,433</w:t>
      </w:r>
      <w:r w:rsidRPr="005A70C8" w:rsidR="0035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C8" w:rsidR="00FE5AEF">
        <w:rPr>
          <w:rFonts w:ascii="Times New Roman" w:eastAsia="Times New Roman" w:hAnsi="Times New Roman" w:cs="Times New Roman"/>
          <w:sz w:val="24"/>
          <w:szCs w:val="24"/>
          <w:lang w:eastAsia="ru-RU"/>
        </w:rPr>
        <w:t>мг/л этанола в выдыхаемом воздухе</w:t>
      </w:r>
      <w:r w:rsidRPr="005A70C8" w:rsidR="00EF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A70C8" w:rsidR="0043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Мифтахов </w:t>
      </w:r>
      <w:r w:rsidR="0059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М.Г. </w:t>
      </w:r>
      <w:r w:rsidRPr="005A70C8" w:rsidR="00435A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подписи в протоколе отказался;</w:t>
      </w:r>
    </w:p>
    <w:p w:rsidR="00250CA1" w:rsidRPr="005A70C8" w:rsidP="0099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-копией результатов поверки СИ- анализатора паров этанола в выдыхаемом воздухе </w:t>
      </w:r>
      <w:r w:rsidRPr="005A70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Tiggon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3003, год выпуска 2023, заводской номер серии А №900948, поверка действительна до 16.03.2024</w:t>
      </w:r>
      <w:r w:rsidRPr="005A70C8" w:rsidR="00435A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5AC4" w:rsidRPr="005A70C8" w:rsidP="0099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-протоколом о направлении Мифтахова М.Г. на медицинское освидетельствование серии 86 НП №024284 от 17.02.2024, основанием для направления послужило несогласие с 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освидетельствования на состояние алкогольного опьянения;</w:t>
      </w:r>
    </w:p>
    <w:p w:rsidR="00435AC4" w:rsidRPr="005A70C8" w:rsidP="0099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-актом медицинского освидетельствования на состояние опьянения №213 от 17.02.2024, согласно которому у Мифтахова М.Г. установлено состояние алкогольного опьянения, показания прибора соста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 0,92 мг/л этанола в выдыхаемом воздухе;</w:t>
      </w:r>
    </w:p>
    <w:p w:rsidR="00754BAC" w:rsidRPr="005A70C8" w:rsidP="0099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70C8" w:rsidR="003215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рапортами</w:t>
      </w:r>
      <w:r w:rsidRPr="005A70C8" w:rsidR="00617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C8" w:rsidR="00BA5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ИДПС </w:t>
      </w:r>
      <w:r w:rsidRPr="005A70C8" w:rsidR="0043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 ДПС ОГИБДД </w:t>
      </w:r>
      <w:r w:rsidRPr="005A70C8" w:rsidR="0032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МВД России «Ханты-Мансийский»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5A70C8" w:rsidR="00435AC4">
        <w:rPr>
          <w:rFonts w:ascii="Times New Roman" w:eastAsia="Times New Roman" w:hAnsi="Times New Roman" w:cs="Times New Roman"/>
          <w:sz w:val="24"/>
          <w:szCs w:val="24"/>
          <w:lang w:eastAsia="ru-RU"/>
        </w:rPr>
        <w:t>а Д.А.</w:t>
      </w:r>
      <w:r w:rsidR="0059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27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59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Е.С. </w:t>
      </w:r>
      <w:r w:rsidRPr="005A70C8" w:rsidR="003215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A70C8" w:rsidR="00584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обстоятельствам выявления правонарушения;</w:t>
      </w:r>
      <w:r w:rsidRPr="005A70C8" w:rsidR="00EF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7134" w:rsidRPr="005A70C8" w:rsidP="00D97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70C8" w:rsidR="00D12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видеозаписью отстранения </w:t>
      </w:r>
      <w:r w:rsidRPr="005A70C8" w:rsidR="00917F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Мифтахова М.Г.</w:t>
      </w:r>
      <w:r w:rsidRPr="005A70C8" w:rsidR="00D12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управления транспортным средством, </w:t>
      </w:r>
      <w:r w:rsidRPr="005A70C8" w:rsidR="00141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проведением освидетельствования на состояние алкогольного опьянения</w:t>
      </w:r>
      <w:r w:rsidRPr="005A70C8" w:rsidR="00C3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A70C8" w:rsidR="0043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направлением на медицинское освидетельствование на состояние опьянения, </w:t>
      </w:r>
      <w:r w:rsidRPr="005A70C8" w:rsidR="0059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Pr="005A70C8" w:rsidR="0043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Мифтаховым М.Г. </w:t>
      </w:r>
      <w:r w:rsidRPr="005A70C8" w:rsidR="0059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транспортным средством, </w:t>
      </w:r>
      <w:r w:rsidR="00590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5A70C8" w:rsidR="00E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C8" w:rsidR="000B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5A70C8" w:rsidR="000B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5A70C8" w:rsidR="000B61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70C8" w:rsidR="000B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5A70C8" w:rsidR="000B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диске</w:t>
      </w:r>
      <w:r w:rsidR="00590C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C5E" w:rsidP="0059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Собранные по делу доказательства отвечают признакам законности, достоверности и допустимости, </w:t>
      </w:r>
      <w:r w:rsidRPr="005A7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</w:t>
      </w:r>
      <w:r w:rsidRPr="005A70C8">
        <w:rPr>
          <w:rFonts w:ascii="Times New Roman" w:hAnsi="Times New Roman" w:cs="Times New Roman"/>
          <w:color w:val="000000" w:themeColor="text1"/>
          <w:sz w:val="24"/>
          <w:szCs w:val="24"/>
        </w:rPr>
        <w:t>собой, и нашли объективное подтверждение в ходе судебного разбирательства.</w:t>
      </w:r>
      <w:r w:rsidRPr="0059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0C5E" w:rsidRPr="005A70C8" w:rsidP="0059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исследованных доказательств подтверждает факт управления Мифтаховым М.Г. транспортным средством в состоянии опьянения.</w:t>
      </w:r>
    </w:p>
    <w:p w:rsidR="004C32CF" w:rsidRPr="007D33F5" w:rsidP="00590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Вопреки доводам Мифтахова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 и его защитника об отсутствии доказательства управления Мифтаховым М.Г. транспортным средством 17.02.2024 в 20:04, факт управления Мифтаховым М.Г. транспортным средством подтвержден показаниями сотрудников ГИБДД </w:t>
      </w:r>
      <w:r w:rsidR="00B27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</w:t>
      </w:r>
      <w:r w:rsidRPr="007D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 w:rsidRPr="007D33F5" w:rsidR="00393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Л.В. </w:t>
      </w:r>
      <w:r w:rsidRPr="007D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B27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</w:t>
      </w:r>
      <w:r w:rsidRPr="007D33F5" w:rsidR="00393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Е.С.</w:t>
      </w:r>
      <w:r w:rsidRPr="007D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также </w:t>
      </w:r>
      <w:r w:rsidRPr="007D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рапортами </w:t>
      </w:r>
      <w:r w:rsidRPr="007D33F5" w:rsidR="00393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сотрудников ГИБДД </w:t>
      </w:r>
      <w:r w:rsidR="00B27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</w:t>
      </w:r>
      <w:r w:rsidRPr="007D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 w:rsidRPr="007D33F5" w:rsidR="00393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Д.А. </w:t>
      </w:r>
      <w:r w:rsidRPr="007D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B27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</w:t>
      </w:r>
      <w:r w:rsidRPr="007D33F5" w:rsidR="00393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Е.С</w:t>
      </w:r>
      <w:r w:rsidRPr="007D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D33F5" w:rsidR="00393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видеозапись, содержащейся на оптическом диске, представленной с протоколом об административном правонарушении.</w:t>
      </w:r>
    </w:p>
    <w:p w:rsidR="007D33F5" w:rsidRPr="007D33F5" w:rsidP="007D33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33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Суд отклоняет доводы защитника о признании видеозаписи с телефона свидетеля </w:t>
      </w:r>
      <w:r w:rsidR="00B279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...</w:t>
      </w:r>
      <w:r w:rsidRPr="007D33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В. </w:t>
      </w:r>
      <w:r w:rsidRPr="007D33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недопустимым доказательством, как полученного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нарушением требований</w:t>
      </w:r>
      <w:r w:rsidRPr="007D33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КоАП РФ 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7D33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являющегося недостоверным доказательством,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ввиду того, что в силу </w:t>
      </w:r>
      <w:hyperlink r:id="rId5" w:anchor="/document/12125267/entry/26201" w:history="1">
        <w:r w:rsidRPr="007D33F5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ч.1 ст.26.2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D33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КоАП РФ доказательствами по делу об административном правонарушении являются любые фактические </w:t>
      </w:r>
      <w:r w:rsidRPr="007D33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</w:t>
      </w:r>
      <w:r w:rsidRPr="007D33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D33F5" w:rsidRPr="0094355F" w:rsidP="007D33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43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Объективных доказательств получения видеозаписи, представленной на оптическом диске с прото</w:t>
      </w:r>
      <w:r w:rsidRPr="00943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колом об административном правонарушении, с нарушением требований КоАП РФ судом не установлено. </w:t>
      </w:r>
      <w:r w:rsidRPr="0094355F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 xml:space="preserve">Представленная на оптическом диске в материалы дела видеозапись, произведенная на телефон свидетелем </w:t>
      </w:r>
      <w:r w:rsidR="00B279AF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...</w:t>
      </w:r>
      <w:r w:rsidRPr="0094355F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ым Л.В. и зафиксировавшая факт управления Мифтаховы</w:t>
      </w:r>
      <w:r w:rsidRPr="0094355F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 xml:space="preserve">м М.Г. транспортным средством 17.02.2024, не требует составления протокола в соответствии с требованиями </w:t>
      </w:r>
      <w:hyperlink r:id="rId5" w:anchor="/document/12125267/entry/2710" w:history="1">
        <w:r w:rsidRPr="0094355F">
          <w:rPr>
            <w:rFonts w:ascii="PT Serif" w:hAnsi="PT Serif"/>
            <w:color w:val="000000" w:themeColor="text1"/>
            <w:sz w:val="24"/>
            <w:szCs w:val="24"/>
          </w:rPr>
          <w:t>ст</w:t>
        </w:r>
        <w:r w:rsidRPr="0094355F">
          <w:rPr>
            <w:rFonts w:ascii="PT Serif" w:hAnsi="PT Serif"/>
            <w:color w:val="000000" w:themeColor="text1"/>
            <w:sz w:val="24"/>
            <w:szCs w:val="24"/>
            <w:shd w:val="clear" w:color="auto" w:fill="FFFFFF"/>
          </w:rPr>
          <w:t>.</w:t>
        </w:r>
        <w:r w:rsidRPr="0094355F">
          <w:rPr>
            <w:rFonts w:ascii="PT Serif" w:hAnsi="PT Serif"/>
            <w:color w:val="000000" w:themeColor="text1"/>
            <w:sz w:val="24"/>
            <w:szCs w:val="24"/>
          </w:rPr>
          <w:t>27</w:t>
        </w:r>
        <w:r w:rsidRPr="0094355F">
          <w:rPr>
            <w:rFonts w:ascii="PT Serif" w:hAnsi="PT Serif"/>
            <w:color w:val="000000" w:themeColor="text1"/>
            <w:sz w:val="24"/>
            <w:szCs w:val="24"/>
            <w:shd w:val="clear" w:color="auto" w:fill="FFFFFF"/>
          </w:rPr>
          <w:t>.</w:t>
        </w:r>
        <w:r w:rsidRPr="0094355F">
          <w:rPr>
            <w:rFonts w:ascii="PT Serif" w:hAnsi="PT Serif"/>
            <w:color w:val="000000" w:themeColor="text1"/>
            <w:sz w:val="24"/>
            <w:szCs w:val="24"/>
          </w:rPr>
          <w:t>10</w:t>
        </w:r>
      </w:hyperlink>
      <w:r w:rsidRPr="0094355F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 xml:space="preserve"> КоАП РФ, </w:t>
      </w:r>
      <w:r w:rsidRPr="00943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 как не относится к предметам, изъятие которых предпо</w:t>
      </w:r>
      <w:r w:rsidRPr="00943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лагает составление соответствующего акта.</w:t>
      </w:r>
    </w:p>
    <w:p w:rsidR="004C32CF" w:rsidRPr="0094355F" w:rsidP="007D33F5">
      <w:pPr>
        <w:spacing w:after="0" w:line="240" w:lineRule="auto"/>
        <w:ind w:firstLine="708"/>
        <w:jc w:val="both"/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</w:pPr>
      <w:r w:rsidRPr="00943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Доводы </w:t>
      </w:r>
      <w:r w:rsidRPr="0094355F" w:rsidR="003C4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защитника</w:t>
      </w:r>
      <w:r w:rsidRPr="00943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заинтересованности сотрудников ГИБДД</w:t>
      </w:r>
      <w:r w:rsidRPr="0094355F" w:rsidR="007D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27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</w:t>
      </w:r>
      <w:r w:rsidRPr="0094355F" w:rsidR="007D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и </w:t>
      </w:r>
      <w:r w:rsidR="00B27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</w:t>
      </w:r>
      <w:r w:rsidRPr="0094355F" w:rsidR="003C4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исходе данного дела</w:t>
      </w:r>
      <w:r w:rsidRPr="00943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высказаны голословно</w:t>
      </w:r>
      <w:r w:rsidRPr="0094355F" w:rsidR="00AA48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94355F" w:rsidR="00AA4846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 xml:space="preserve">Показания даны должностными лицами, наделенным государственно-властными полномочиями в области обеспечения безопасности дорожного движения, предупрежденными об административной ответственности за дачу заведомо ложных показаний, последовательны, </w:t>
      </w:r>
      <w:r w:rsidRPr="0094355F" w:rsidR="003C4DDB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 xml:space="preserve">подробны, </w:t>
      </w:r>
      <w:r w:rsidRPr="0094355F" w:rsidR="00AA4846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 xml:space="preserve">непротиворечивы и согласуются между собой и с другими доказательствами по делу. Каких-либо данных, свидетельствующих </w:t>
      </w:r>
      <w:r w:rsidRPr="0094355F" w:rsidR="00AA4846">
        <w:rPr>
          <w:rStyle w:val="Emphasis"/>
          <w:rFonts w:ascii="PT Serif" w:hAnsi="PT Serif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о </w:t>
      </w:r>
      <w:r w:rsidRPr="0094355F" w:rsidR="00AA4846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заинтересованности</w:t>
      </w:r>
      <w:r w:rsidRPr="0094355F" w:rsidR="007D33F5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4355F" w:rsidR="00AA4846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сотрудников полиции в исходе дела, выявивших административное правонарушение, не установлено.</w:t>
      </w:r>
      <w:r w:rsidRPr="0094355F" w:rsidR="003C4DDB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 xml:space="preserve"> Показания данных свидетелей суд оценивает в совокупности с имеющимися доказательствами в деле об административном правонарушении.</w:t>
      </w:r>
    </w:p>
    <w:p w:rsidR="005A70C8" w:rsidP="00A7264C">
      <w:pPr>
        <w:spacing w:after="0" w:line="240" w:lineRule="auto"/>
        <w:ind w:firstLine="708"/>
        <w:jc w:val="both"/>
        <w:rPr>
          <w:rFonts w:ascii="PT Serif" w:hAnsi="PT Serif"/>
          <w:color w:val="22272F"/>
          <w:sz w:val="24"/>
          <w:szCs w:val="24"/>
          <w:shd w:val="clear" w:color="auto" w:fill="FFFFFF"/>
        </w:rPr>
      </w:pPr>
      <w:r w:rsidRPr="0094355F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 xml:space="preserve">Также суд находит несостоятельными доводы Мифтахова </w:t>
      </w:r>
      <w:r w:rsidRPr="0094355F" w:rsidR="00BE57FD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 xml:space="preserve">М.Г. </w:t>
      </w:r>
      <w:r w:rsidRPr="0094355F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 xml:space="preserve">и его защитника о неполном разъяснении прав, так как согласно представленной с протоколом видеозаписи, Мифтахову </w:t>
      </w:r>
      <w:r w:rsidRPr="0094355F" w:rsidR="00BE57FD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 xml:space="preserve">полностью разъяснены </w:t>
      </w:r>
      <w:r w:rsidRPr="0094355F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права лица, привлекаемого к административной ответственности,</w:t>
      </w:r>
      <w:r w:rsidRPr="0094355F" w:rsidR="00BE57FD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 xml:space="preserve"> предусмотренные ст.25.</w:t>
      </w:r>
      <w:r w:rsidRPr="0094355F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 xml:space="preserve">1 КоАП РФ </w:t>
      </w:r>
      <w:r w:rsidRPr="0094355F" w:rsidR="00BE57FD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и</w:t>
      </w:r>
      <w:r w:rsidRPr="0094355F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 xml:space="preserve"> разъяснены положения ст.51</w:t>
      </w:r>
      <w:r w:rsidRPr="0094355F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 xml:space="preserve"> Конституции РФ, что также подтверждено подписью Мифтахова в бланке о разъяснении прав (л.д.6). Кроме того, ни Мифтахов ни его защитник </w:t>
      </w:r>
      <w:r w:rsidRPr="0094355F" w:rsidR="00BE57FD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 xml:space="preserve">в судебном заседании </w:t>
      </w:r>
      <w:r w:rsidRPr="0094355F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не пояснили</w:t>
      </w:r>
      <w:r w:rsidRPr="005A70C8">
        <w:rPr>
          <w:rFonts w:ascii="PT Serif" w:hAnsi="PT Serif"/>
          <w:color w:val="22272F"/>
          <w:sz w:val="24"/>
          <w:szCs w:val="24"/>
          <w:shd w:val="clear" w:color="auto" w:fill="FFFFFF"/>
        </w:rPr>
        <w:t>, какие права им не был разъяснены.</w:t>
      </w:r>
    </w:p>
    <w:p w:rsidR="0085740D" w:rsidRPr="005A70C8" w:rsidP="0085740D">
      <w:pPr>
        <w:spacing w:after="0" w:line="240" w:lineRule="auto"/>
        <w:ind w:firstLine="708"/>
        <w:jc w:val="both"/>
        <w:rPr>
          <w:rFonts w:ascii="PT Serif" w:hAnsi="PT Serif"/>
          <w:color w:val="22272F"/>
          <w:sz w:val="24"/>
          <w:szCs w:val="24"/>
          <w:shd w:val="clear" w:color="auto" w:fill="FFFFFF"/>
        </w:rPr>
      </w:pPr>
      <w:r>
        <w:rPr>
          <w:rFonts w:ascii="PT Serif" w:hAnsi="PT Serif"/>
          <w:color w:val="22272F"/>
          <w:sz w:val="24"/>
          <w:szCs w:val="24"/>
          <w:shd w:val="clear" w:color="auto" w:fill="FFFFFF"/>
        </w:rPr>
        <w:t>Несостоятельными являются доводы защитника о неразре</w:t>
      </w:r>
      <w:r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шении его ходатайства о предоставлении </w:t>
      </w:r>
      <w:r w:rsidR="00CA7D3D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сотрудниками ГИБДД </w:t>
      </w:r>
      <w:r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записи управления Мифтаховым транспортным средством, так как сам защитник пояснил, что с записью, произведенной свидетелем </w:t>
      </w:r>
      <w:r w:rsidR="00B279AF">
        <w:rPr>
          <w:rFonts w:ascii="PT Serif" w:hAnsi="PT Serif"/>
          <w:color w:val="22272F"/>
          <w:sz w:val="24"/>
          <w:szCs w:val="24"/>
          <w:shd w:val="clear" w:color="auto" w:fill="FFFFFF"/>
        </w:rPr>
        <w:t>...</w:t>
      </w:r>
      <w:r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ым он знаком. </w:t>
      </w:r>
    </w:p>
    <w:p w:rsidR="00F62497" w:rsidRPr="005A70C8" w:rsidP="00A726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0C8">
        <w:rPr>
          <w:rFonts w:ascii="Times New Roman" w:hAnsi="Times New Roman" w:cs="Times New Roman"/>
          <w:color w:val="000000" w:themeColor="text1"/>
          <w:sz w:val="24"/>
          <w:szCs w:val="24"/>
        </w:rPr>
        <w:t>Мифтахов М.Г.</w:t>
      </w:r>
      <w:r w:rsidRPr="005A70C8" w:rsidR="00043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70C8" w:rsidR="00F27F0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A70C8" w:rsidR="00595023">
        <w:rPr>
          <w:rFonts w:ascii="Times New Roman" w:hAnsi="Times New Roman" w:cs="Times New Roman"/>
          <w:color w:val="000000" w:themeColor="text1"/>
          <w:sz w:val="24"/>
          <w:szCs w:val="24"/>
        </w:rPr>
        <w:t>меет водительское удостоверение</w:t>
      </w:r>
      <w:r w:rsidRPr="005A70C8" w:rsidR="00216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B279AF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Pr="005A70C8" w:rsidR="007E2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A70C8" w:rsidR="00D9724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5A70C8">
        <w:rPr>
          <w:rFonts w:ascii="Times New Roman" w:hAnsi="Times New Roman" w:cs="Times New Roman"/>
          <w:color w:val="000000" w:themeColor="text1"/>
          <w:sz w:val="24"/>
          <w:szCs w:val="24"/>
        </w:rPr>
        <w:t>е является лицом,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не является лицом, имеющи</w:t>
      </w:r>
      <w:r w:rsidRPr="005A70C8">
        <w:rPr>
          <w:rFonts w:ascii="Times New Roman" w:hAnsi="Times New Roman" w:cs="Times New Roman"/>
          <w:color w:val="000000" w:themeColor="text1"/>
          <w:sz w:val="24"/>
          <w:szCs w:val="24"/>
        </w:rPr>
        <w:t>м судимость за совершение преступления, предусмотренного ч.ч.2,4,6 ст.264 или ст.264.1 УК РФ.</w:t>
      </w:r>
    </w:p>
    <w:p w:rsidR="00D12B25" w:rsidRPr="005A70C8" w:rsidP="00D12B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5A70C8" w:rsidR="00917F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Мифтахова М.Г.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ч.1 ст.12.8 КоАП РФ - </w:t>
      </w:r>
      <w:r w:rsidRPr="005A70C8">
        <w:rPr>
          <w:rFonts w:ascii="Times New Roman" w:hAnsi="Times New Roman" w:cs="Times New Roman"/>
          <w:sz w:val="24"/>
          <w:szCs w:val="24"/>
        </w:rPr>
        <w:t xml:space="preserve">управление транспортным средством водителем, находящимся в состоянии опьянения, если такие действия не содержат </w:t>
      </w:r>
      <w:hyperlink r:id="rId6" w:history="1">
        <w:r w:rsidRPr="005A70C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уголовно наказуемого деяния</w:t>
        </w:r>
      </w:hyperlink>
      <w:r w:rsidRPr="005A70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2B25" w:rsidRPr="005A70C8" w:rsidP="00D1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ушителя, характер и тяжесть совершенного им правонарушения, его имуществе</w:t>
      </w:r>
      <w:r w:rsidRPr="005A70C8" w:rsidR="005C27D4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 положение, обстоятельства, смягчающие и отягчающие административную ответственность.</w:t>
      </w:r>
    </w:p>
    <w:p w:rsidR="00D12B25" w:rsidRPr="005A70C8" w:rsidP="00D1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Мифтахов М.Г.</w:t>
      </w:r>
      <w:r w:rsidRPr="005A70C8" w:rsidR="006277D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5A70C8" w:rsidR="00191F4F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совершил правонарушение в сфере безопасности дорожного движения,</w:t>
      </w:r>
      <w:r w:rsidRPr="005A70C8" w:rsidR="00C1344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5A70C8" w:rsidR="005A70C8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смягчающих и </w:t>
      </w:r>
      <w:r w:rsidRPr="005A70C8" w:rsidR="003C470F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отягчающих административную ответственность </w:t>
      </w:r>
      <w:r w:rsidRPr="005A70C8" w:rsidR="005A70C8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обстоятельств </w:t>
      </w:r>
      <w:r w:rsidRPr="005A70C8" w:rsidR="003C470F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не установлено.</w:t>
      </w:r>
    </w:p>
    <w:p w:rsidR="00D12B25" w:rsidRPr="005A70C8" w:rsidP="00D12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На основании изложенного,</w:t>
      </w:r>
      <w:r w:rsidRPr="005A70C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5A70C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руководствуясь ст.ст.23.1, 29.10 </w:t>
      </w:r>
      <w:r w:rsidRPr="005A70C8" w:rsidR="00A5434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КоАП РФ</w:t>
      </w:r>
      <w:r w:rsidRPr="005A70C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, мировой судья, </w:t>
      </w:r>
    </w:p>
    <w:p w:rsidR="00915065" w:rsidRPr="005A70C8" w:rsidP="00A273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D12B25" w:rsidRPr="005A70C8" w:rsidP="00A463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о с т а н о в и л:</w:t>
      </w:r>
    </w:p>
    <w:p w:rsidR="00D12B25" w:rsidRPr="005A70C8" w:rsidP="00D12B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2B25" w:rsidRPr="005A70C8" w:rsidP="00D1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CB757E" w:rsidR="006B2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Мифтахова Марата Гаязовича</w:t>
      </w:r>
      <w:r w:rsidRPr="00CB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ст.12.8 </w:t>
      </w:r>
      <w:r w:rsidRPr="005A70C8" w:rsidR="003750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РФ,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назначить ему наказание в виде </w:t>
      </w:r>
      <w:r w:rsidRPr="005A70C8">
        <w:rPr>
          <w:rFonts w:ascii="Times New Roman" w:hAnsi="Times New Roman" w:cs="Times New Roman"/>
          <w:sz w:val="24"/>
          <w:szCs w:val="24"/>
        </w:rPr>
        <w:t>штрафа в размере 30000 (тридцать тысяч) рублей с лишением права управления транспор</w:t>
      </w:r>
      <w:r w:rsidRPr="005A70C8" w:rsidR="00375043">
        <w:rPr>
          <w:rFonts w:ascii="Times New Roman" w:hAnsi="Times New Roman" w:cs="Times New Roman"/>
          <w:sz w:val="24"/>
          <w:szCs w:val="24"/>
        </w:rPr>
        <w:t xml:space="preserve">тными средствами на срок 1 </w:t>
      </w:r>
      <w:r w:rsidRPr="005A70C8" w:rsidR="00595023">
        <w:rPr>
          <w:rFonts w:ascii="Times New Roman" w:hAnsi="Times New Roman" w:cs="Times New Roman"/>
          <w:sz w:val="24"/>
          <w:szCs w:val="24"/>
        </w:rPr>
        <w:t>год 6</w:t>
      </w:r>
      <w:r w:rsidRPr="005A70C8">
        <w:rPr>
          <w:rFonts w:ascii="Times New Roman" w:hAnsi="Times New Roman" w:cs="Times New Roman"/>
          <w:sz w:val="24"/>
          <w:szCs w:val="24"/>
        </w:rPr>
        <w:t xml:space="preserve"> месяцев.</w:t>
      </w:r>
    </w:p>
    <w:p w:rsidR="00D12B25" w:rsidRPr="005A70C8" w:rsidP="00D1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Вступившее в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законную силу постановление о назначении административного наказания, в соответствии с требованиями ст.31.3, 32.5 КоАП РФ, направить в ОГИБДД МО МВД России «Ханты-Мансийский», для исполнения.</w:t>
      </w:r>
    </w:p>
    <w:p w:rsidR="00D12B25" w:rsidRPr="005A70C8" w:rsidP="00D12B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Разъяснить 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лицу, в отношении которого вынесено постановление, </w:t>
      </w:r>
      <w:r w:rsidRPr="005A70C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</w:t>
      </w:r>
      <w:r w:rsidRPr="005A70C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то в соответствии с ч.1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(по истечении 10 дней с</w:t>
      </w:r>
      <w:r w:rsidRPr="005A70C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 дня вынесения постановления, если постановление не было обжаловано).</w:t>
      </w:r>
    </w:p>
    <w:p w:rsidR="00D12B25" w:rsidRPr="005A70C8" w:rsidP="00D12B25">
      <w:pPr>
        <w:tabs>
          <w:tab w:val="left" w:pos="8222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</w:t>
      </w:r>
      <w:r w:rsidRPr="005A70C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ециального права, должно сдать документы, предусмотренные ч. 1 - 3 ст. 32.6 КоАП РФ (водительское удостоверение или временное разрешение на право управления транспортным средством соответствующего вида), в орган, исполняющий этот вид административного нака</w:t>
      </w:r>
      <w:r w:rsidRPr="005A70C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зания, а в случае утраты указанных документов заявить об этом  в указанный орган в тот же срок.</w:t>
      </w:r>
    </w:p>
    <w:p w:rsidR="00D12B25" w:rsidRPr="005A70C8" w:rsidP="00D1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соответствии с ч.2 ст.32.7 КоАП РФ, в случае уклонения лица, лишенного специального права, от сдачи соответствующего удостоверения (специального разрешения) и</w:t>
      </w:r>
      <w:r w:rsidRPr="005A70C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</w:t>
      </w:r>
      <w:r w:rsidRPr="005A70C8">
        <w:rPr>
          <w:rFonts w:ascii="Times New Roman" w:hAnsi="Times New Roman" w:cs="Times New Roman"/>
          <w:sz w:val="24"/>
          <w:szCs w:val="24"/>
        </w:rPr>
        <w:t>а равно получения орга</w:t>
      </w:r>
      <w:r w:rsidRPr="005A70C8">
        <w:rPr>
          <w:rFonts w:ascii="Times New Roman" w:hAnsi="Times New Roman" w:cs="Times New Roman"/>
          <w:sz w:val="24"/>
          <w:szCs w:val="24"/>
        </w:rPr>
        <w:t>ном, исполняющим этот вид административного наказания, заявления лица об утрате указанных документов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2B25" w:rsidRPr="005A70C8" w:rsidP="00D12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Административный штраф, согласно ч.1 ст.32.2 КоАП РФ, должен быть уплачен лицом, привлеченным к административной ответственности, в полном размере не поз</w:t>
      </w:r>
      <w:r w:rsidRPr="005A7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7" w:anchor="sub_315" w:history="1">
        <w:r w:rsidRPr="005A70C8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статьей 31.5</w:t>
        </w:r>
      </w:hyperlink>
      <w:r w:rsidRPr="005A7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РФ.</w:t>
      </w:r>
    </w:p>
    <w:p w:rsidR="00D12B25" w:rsidRPr="005A70C8" w:rsidP="00D1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отсутствии документа, свидетельствующего об уплате административного штрафа, и информации об уплате админ</w:t>
      </w:r>
      <w:r w:rsidRPr="005A7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sub_32201" w:history="1">
        <w:r w:rsidRPr="005A70C8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части 1</w:t>
        </w:r>
      </w:hyperlink>
      <w:r w:rsidRPr="005A7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8" w:history="1">
        <w:r w:rsidRPr="005A70C8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федеральным законодательством</w:t>
        </w:r>
      </w:hyperlink>
      <w:r w:rsidRPr="005A7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12B25" w:rsidRPr="005A70C8" w:rsidP="00D12B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Административный штраф подлежит уплате </w:t>
      </w:r>
      <w:r w:rsidRPr="005A70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расчетный счет: </w:t>
      </w:r>
    </w:p>
    <w:p w:rsidR="00D12B25" w:rsidRPr="005A70C8" w:rsidP="00A273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Получатель: УФК по Ханты -Мансийскому автономному округу - Югре (УМВД России по ХМАО-Ю</w:t>
      </w:r>
      <w:r w:rsidRPr="005A70C8" w:rsidR="000435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гре) ОКТМО 718</w:t>
      </w:r>
      <w:r w:rsidRPr="005A70C8" w:rsidR="005A70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29</w:t>
      </w:r>
      <w:r w:rsidRPr="005A70C8" w:rsidR="005C27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000</w:t>
      </w:r>
      <w:r w:rsidRPr="005A70C8" w:rsidR="00236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ИНН 860 1010390 КПП 860101</w:t>
      </w:r>
      <w:r w:rsidRPr="005A70C8" w:rsidR="005A70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001 кор</w:t>
      </w:r>
      <w:r w:rsidRPr="005A70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/с401 028 10245370000007</w:t>
      </w:r>
      <w:r w:rsidRPr="005A70C8" w:rsidR="005950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счет: 03100643000000018700 </w:t>
      </w:r>
      <w:r w:rsidRPr="005A70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банк получателя РКЦ Ханты-Мансийск </w:t>
      </w:r>
      <w:r w:rsidRPr="005A70C8" w:rsidR="006746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г.Ханты-Мансийск КБК 18811601123</w:t>
      </w:r>
      <w:r w:rsidRPr="005A70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010001140 БИК 007162163 УИН </w:t>
      </w:r>
      <w:r w:rsidRPr="005A70C8" w:rsidR="0059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188104862</w:t>
      </w:r>
      <w:r w:rsidRPr="005A70C8" w:rsidR="005A7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40250007029</w:t>
      </w:r>
    </w:p>
    <w:p w:rsidR="002A3C54" w:rsidRPr="005A70C8" w:rsidP="002A3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D12B25" w:rsidRPr="005A70C8" w:rsidP="00D12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3BB" w:rsidRPr="005A70C8" w:rsidP="00D12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B25" w:rsidRPr="005A70C8" w:rsidP="00D12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5A70C8" w:rsidR="000B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B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C8" w:rsidR="00584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70C8" w:rsidR="000B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Ю.Б. Миненко</w:t>
      </w:r>
    </w:p>
    <w:p w:rsidR="002E25A7" w:rsidRPr="005A70C8" w:rsidP="00D12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5A7" w:rsidRPr="005A70C8" w:rsidP="00D12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верна:</w:t>
      </w:r>
    </w:p>
    <w:p w:rsidR="00DB2144" w:rsidRPr="005A70C8" w:rsidP="00A2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0C8" w:rsidR="000B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A70C8" w:rsidR="00FD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C8" w:rsidR="00584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C8" w:rsidR="000B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C8" w:rsidR="00A27326">
        <w:rPr>
          <w:rFonts w:ascii="Times New Roman" w:eastAsia="Times New Roman" w:hAnsi="Times New Roman" w:cs="Times New Roman"/>
          <w:sz w:val="24"/>
          <w:szCs w:val="24"/>
          <w:lang w:eastAsia="ru-RU"/>
        </w:rPr>
        <w:t>Ю.Б.Миненко</w:t>
      </w:r>
    </w:p>
    <w:p w:rsidR="005A70C8" w:rsidRPr="005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27326">
      <w:headerReference w:type="default" r:id="rId9"/>
      <w:pgSz w:w="11906" w:h="16838"/>
      <w:pgMar w:top="851" w:right="566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13363545"/>
      <w:docPartObj>
        <w:docPartGallery w:val="Page Numbers (Top of Page)"/>
        <w:docPartUnique/>
      </w:docPartObj>
    </w:sdtPr>
    <w:sdtContent>
      <w:p w:rsidR="00435AC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9AF">
          <w:rPr>
            <w:noProof/>
          </w:rPr>
          <w:t>5</w:t>
        </w:r>
        <w:r>
          <w:fldChar w:fldCharType="end"/>
        </w:r>
      </w:p>
    </w:sdtContent>
  </w:sdt>
  <w:p w:rsidR="00435A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25"/>
    <w:rsid w:val="0004180A"/>
    <w:rsid w:val="000435DF"/>
    <w:rsid w:val="000571F7"/>
    <w:rsid w:val="000706BB"/>
    <w:rsid w:val="0007331A"/>
    <w:rsid w:val="000817EE"/>
    <w:rsid w:val="0009161A"/>
    <w:rsid w:val="000B61AC"/>
    <w:rsid w:val="000C55FE"/>
    <w:rsid w:val="000C67C5"/>
    <w:rsid w:val="000C6FDD"/>
    <w:rsid w:val="000C7DC2"/>
    <w:rsid w:val="00127134"/>
    <w:rsid w:val="00135DA9"/>
    <w:rsid w:val="00136FE1"/>
    <w:rsid w:val="00141317"/>
    <w:rsid w:val="00165C4E"/>
    <w:rsid w:val="00191F4F"/>
    <w:rsid w:val="00192927"/>
    <w:rsid w:val="001A0C24"/>
    <w:rsid w:val="001C2C60"/>
    <w:rsid w:val="001D492F"/>
    <w:rsid w:val="00205B3A"/>
    <w:rsid w:val="002160AD"/>
    <w:rsid w:val="002365AC"/>
    <w:rsid w:val="00243963"/>
    <w:rsid w:val="00250CA1"/>
    <w:rsid w:val="00264BF1"/>
    <w:rsid w:val="00286C16"/>
    <w:rsid w:val="002A238B"/>
    <w:rsid w:val="002A3C54"/>
    <w:rsid w:val="002B5BBE"/>
    <w:rsid w:val="002E143F"/>
    <w:rsid w:val="002E25A7"/>
    <w:rsid w:val="0030264F"/>
    <w:rsid w:val="003215BB"/>
    <w:rsid w:val="00324F9C"/>
    <w:rsid w:val="003368DA"/>
    <w:rsid w:val="00350580"/>
    <w:rsid w:val="00354141"/>
    <w:rsid w:val="00375043"/>
    <w:rsid w:val="00393285"/>
    <w:rsid w:val="003C470F"/>
    <w:rsid w:val="003C4DDB"/>
    <w:rsid w:val="003C6454"/>
    <w:rsid w:val="003E1880"/>
    <w:rsid w:val="003F3AAF"/>
    <w:rsid w:val="00405598"/>
    <w:rsid w:val="0040568C"/>
    <w:rsid w:val="0041368F"/>
    <w:rsid w:val="00416137"/>
    <w:rsid w:val="00435AC4"/>
    <w:rsid w:val="00441329"/>
    <w:rsid w:val="0046514A"/>
    <w:rsid w:val="004C32CF"/>
    <w:rsid w:val="005210B1"/>
    <w:rsid w:val="0052294C"/>
    <w:rsid w:val="00526B9F"/>
    <w:rsid w:val="005408ED"/>
    <w:rsid w:val="005770AB"/>
    <w:rsid w:val="00584996"/>
    <w:rsid w:val="00590C5E"/>
    <w:rsid w:val="00595023"/>
    <w:rsid w:val="005A29EA"/>
    <w:rsid w:val="005A4D70"/>
    <w:rsid w:val="005A70C8"/>
    <w:rsid w:val="005C27D4"/>
    <w:rsid w:val="005D2418"/>
    <w:rsid w:val="00617AB1"/>
    <w:rsid w:val="006277D4"/>
    <w:rsid w:val="00632DE2"/>
    <w:rsid w:val="00655C72"/>
    <w:rsid w:val="00674687"/>
    <w:rsid w:val="00677F7C"/>
    <w:rsid w:val="006A32AE"/>
    <w:rsid w:val="006B22F2"/>
    <w:rsid w:val="006C73BB"/>
    <w:rsid w:val="0071045E"/>
    <w:rsid w:val="00731104"/>
    <w:rsid w:val="0073569B"/>
    <w:rsid w:val="00754BAC"/>
    <w:rsid w:val="00784D2A"/>
    <w:rsid w:val="007D33F5"/>
    <w:rsid w:val="007E24A6"/>
    <w:rsid w:val="007F60D5"/>
    <w:rsid w:val="0083522F"/>
    <w:rsid w:val="00855490"/>
    <w:rsid w:val="0085740D"/>
    <w:rsid w:val="0087776B"/>
    <w:rsid w:val="008805BA"/>
    <w:rsid w:val="008C4D64"/>
    <w:rsid w:val="009116FE"/>
    <w:rsid w:val="00915065"/>
    <w:rsid w:val="00917FF6"/>
    <w:rsid w:val="0094355F"/>
    <w:rsid w:val="009442AB"/>
    <w:rsid w:val="009856B1"/>
    <w:rsid w:val="00990240"/>
    <w:rsid w:val="00997A87"/>
    <w:rsid w:val="009A5CC3"/>
    <w:rsid w:val="009C549F"/>
    <w:rsid w:val="009D4337"/>
    <w:rsid w:val="009E0ECC"/>
    <w:rsid w:val="009E2BD3"/>
    <w:rsid w:val="00A27326"/>
    <w:rsid w:val="00A46363"/>
    <w:rsid w:val="00A54341"/>
    <w:rsid w:val="00A66D77"/>
    <w:rsid w:val="00A7264C"/>
    <w:rsid w:val="00A92F8B"/>
    <w:rsid w:val="00AA01CB"/>
    <w:rsid w:val="00AA4846"/>
    <w:rsid w:val="00AC743A"/>
    <w:rsid w:val="00B10E6C"/>
    <w:rsid w:val="00B279AF"/>
    <w:rsid w:val="00B351D9"/>
    <w:rsid w:val="00B969F3"/>
    <w:rsid w:val="00BA5D7D"/>
    <w:rsid w:val="00BA730F"/>
    <w:rsid w:val="00BE0389"/>
    <w:rsid w:val="00BE57FD"/>
    <w:rsid w:val="00C10A56"/>
    <w:rsid w:val="00C1344E"/>
    <w:rsid w:val="00C24252"/>
    <w:rsid w:val="00C3300E"/>
    <w:rsid w:val="00C47E40"/>
    <w:rsid w:val="00C65F44"/>
    <w:rsid w:val="00C7477F"/>
    <w:rsid w:val="00C95DE9"/>
    <w:rsid w:val="00CA4AF2"/>
    <w:rsid w:val="00CA7D3D"/>
    <w:rsid w:val="00CB757E"/>
    <w:rsid w:val="00D12B25"/>
    <w:rsid w:val="00D66563"/>
    <w:rsid w:val="00D97249"/>
    <w:rsid w:val="00D9781D"/>
    <w:rsid w:val="00DA21AC"/>
    <w:rsid w:val="00DB2144"/>
    <w:rsid w:val="00DB4250"/>
    <w:rsid w:val="00DE5A22"/>
    <w:rsid w:val="00DF6DFA"/>
    <w:rsid w:val="00E67473"/>
    <w:rsid w:val="00E93388"/>
    <w:rsid w:val="00E93A82"/>
    <w:rsid w:val="00E95F06"/>
    <w:rsid w:val="00EC4898"/>
    <w:rsid w:val="00ED12D9"/>
    <w:rsid w:val="00EF13B5"/>
    <w:rsid w:val="00EF2C3C"/>
    <w:rsid w:val="00F1560E"/>
    <w:rsid w:val="00F25992"/>
    <w:rsid w:val="00F27F0B"/>
    <w:rsid w:val="00F40277"/>
    <w:rsid w:val="00F55794"/>
    <w:rsid w:val="00F62497"/>
    <w:rsid w:val="00F65346"/>
    <w:rsid w:val="00F7282E"/>
    <w:rsid w:val="00FC4E6E"/>
    <w:rsid w:val="00FD1AEB"/>
    <w:rsid w:val="00FE0FFA"/>
    <w:rsid w:val="00FE3BDE"/>
    <w:rsid w:val="00FE5AEF"/>
    <w:rsid w:val="00FF1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D7AF7A-8AA1-4F22-8396-E9DF4CEE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B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2B2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12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12B25"/>
  </w:style>
  <w:style w:type="paragraph" w:customStyle="1" w:styleId="s1">
    <w:name w:val="s_1"/>
    <w:basedOn w:val="Normal"/>
    <w:rsid w:val="00D1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E2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E25A7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F13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garantF1://10008000.2641" TargetMode="External" /><Relationship Id="rId7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8" Type="http://schemas.openxmlformats.org/officeDocument/2006/relationships/hyperlink" Target="garantF1://12056199.3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